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F9405" w14:textId="636BDF10" w:rsidR="009E19F2" w:rsidRPr="00E87202" w:rsidRDefault="009E19F2" w:rsidP="009E19F2">
      <w:pPr>
        <w:rPr>
          <w:iCs/>
          <w:color w:val="5B9BD5" w:themeColor="accent1"/>
          <w:sz w:val="28"/>
        </w:rPr>
      </w:pPr>
      <w:r w:rsidRPr="00E87202">
        <w:rPr>
          <w:iCs/>
          <w:color w:val="5B9BD5" w:themeColor="accent1"/>
          <w:sz w:val="28"/>
        </w:rPr>
        <w:t xml:space="preserve">WHO-AIMS items that provide additional information to supplement the Mental Health Atlas 2017 by </w:t>
      </w:r>
      <w:r w:rsidR="00205729" w:rsidRPr="00E87202">
        <w:rPr>
          <w:iCs/>
          <w:color w:val="5B9BD5" w:themeColor="accent1"/>
          <w:sz w:val="28"/>
        </w:rPr>
        <w:t>health system building block</w:t>
      </w:r>
    </w:p>
    <w:p w14:paraId="371E3066" w14:textId="77777777" w:rsidR="009E19F2" w:rsidRDefault="009E19F2" w:rsidP="009E19F2">
      <w:pPr>
        <w:rPr>
          <w:iCs/>
        </w:rPr>
      </w:pPr>
    </w:p>
    <w:tbl>
      <w:tblPr>
        <w:tblStyle w:val="TableGrid"/>
        <w:tblW w:w="0" w:type="auto"/>
        <w:tblLayout w:type="fixed"/>
        <w:tblLook w:val="04A0" w:firstRow="1" w:lastRow="0" w:firstColumn="1" w:lastColumn="0" w:noHBand="0" w:noVBand="1"/>
      </w:tblPr>
      <w:tblGrid>
        <w:gridCol w:w="4392"/>
        <w:gridCol w:w="4392"/>
      </w:tblGrid>
      <w:tr w:rsidR="009E19F2" w:rsidRPr="009072B2" w14:paraId="6C5B1568" w14:textId="77777777" w:rsidTr="00B8338C">
        <w:trPr>
          <w:trHeight w:val="567"/>
          <w:tblHeader/>
        </w:trPr>
        <w:tc>
          <w:tcPr>
            <w:tcW w:w="4392" w:type="dxa"/>
            <w:tcBorders>
              <w:bottom w:val="single" w:sz="4" w:space="0" w:color="auto"/>
            </w:tcBorders>
            <w:vAlign w:val="center"/>
          </w:tcPr>
          <w:p w14:paraId="1C3395D2" w14:textId="77777777" w:rsidR="009E19F2" w:rsidRPr="009072B2" w:rsidRDefault="009E19F2" w:rsidP="00B8338C">
            <w:pPr>
              <w:jc w:val="center"/>
              <w:rPr>
                <w:rFonts w:ascii="Calibri Light" w:hAnsi="Calibri Light" w:cs="Calibri Light"/>
                <w:b/>
                <w:iCs/>
                <w:sz w:val="20"/>
                <w:szCs w:val="20"/>
              </w:rPr>
            </w:pPr>
            <w:r w:rsidRPr="009072B2">
              <w:rPr>
                <w:rFonts w:ascii="Calibri Light" w:hAnsi="Calibri Light" w:cs="Calibri Light"/>
                <w:b/>
                <w:iCs/>
                <w:sz w:val="20"/>
                <w:szCs w:val="20"/>
              </w:rPr>
              <w:t>Mental Health Atlas 2017</w:t>
            </w:r>
          </w:p>
        </w:tc>
        <w:tc>
          <w:tcPr>
            <w:tcW w:w="4392" w:type="dxa"/>
            <w:tcBorders>
              <w:bottom w:val="single" w:sz="4" w:space="0" w:color="auto"/>
            </w:tcBorders>
            <w:vAlign w:val="center"/>
          </w:tcPr>
          <w:p w14:paraId="020747D3" w14:textId="6F16FB94" w:rsidR="009E19F2" w:rsidRPr="009072B2" w:rsidRDefault="009E19F2" w:rsidP="00B8338C">
            <w:pPr>
              <w:jc w:val="center"/>
              <w:rPr>
                <w:rFonts w:ascii="Calibri Light" w:hAnsi="Calibri Light" w:cs="Calibri Light"/>
                <w:b/>
                <w:iCs/>
                <w:sz w:val="20"/>
                <w:szCs w:val="20"/>
              </w:rPr>
            </w:pPr>
            <w:r>
              <w:rPr>
                <w:rFonts w:ascii="Calibri Light" w:hAnsi="Calibri Light" w:cs="Calibri Light"/>
                <w:b/>
                <w:iCs/>
                <w:sz w:val="20"/>
                <w:szCs w:val="20"/>
              </w:rPr>
              <w:t xml:space="preserve">Relevant </w:t>
            </w:r>
            <w:r w:rsidRPr="009072B2">
              <w:rPr>
                <w:rFonts w:ascii="Calibri Light" w:hAnsi="Calibri Light" w:cs="Calibri Light"/>
                <w:b/>
                <w:iCs/>
                <w:sz w:val="20"/>
                <w:szCs w:val="20"/>
              </w:rPr>
              <w:t xml:space="preserve">WHO-AIMS </w:t>
            </w:r>
            <w:r w:rsidR="000B35C5" w:rsidRPr="009072B2">
              <w:rPr>
                <w:rFonts w:ascii="Calibri Light" w:hAnsi="Calibri Light" w:cs="Calibri Light"/>
                <w:b/>
                <w:iCs/>
                <w:sz w:val="20"/>
                <w:szCs w:val="20"/>
              </w:rPr>
              <w:t>i</w:t>
            </w:r>
            <w:r w:rsidRPr="009072B2">
              <w:rPr>
                <w:rFonts w:ascii="Calibri Light" w:hAnsi="Calibri Light" w:cs="Calibri Light"/>
                <w:b/>
                <w:iCs/>
                <w:sz w:val="20"/>
                <w:szCs w:val="20"/>
              </w:rPr>
              <w:t xml:space="preserve">tems that are not covered by the </w:t>
            </w:r>
            <w:r w:rsidR="00E57DA9">
              <w:rPr>
                <w:rFonts w:ascii="Calibri Light" w:hAnsi="Calibri Light" w:cs="Calibri Light"/>
                <w:b/>
                <w:iCs/>
                <w:sz w:val="20"/>
                <w:szCs w:val="20"/>
              </w:rPr>
              <w:t xml:space="preserve">Mental Health </w:t>
            </w:r>
            <w:r w:rsidRPr="009072B2">
              <w:rPr>
                <w:rFonts w:ascii="Calibri Light" w:hAnsi="Calibri Light" w:cs="Calibri Light"/>
                <w:b/>
                <w:iCs/>
                <w:sz w:val="20"/>
                <w:szCs w:val="20"/>
              </w:rPr>
              <w:t>Atlas 2017</w:t>
            </w:r>
          </w:p>
        </w:tc>
      </w:tr>
      <w:tr w:rsidR="009E19F2" w:rsidRPr="009072B2" w14:paraId="60A7C8BB" w14:textId="77777777" w:rsidTr="00B8338C">
        <w:tc>
          <w:tcPr>
            <w:tcW w:w="4392" w:type="dxa"/>
            <w:shd w:val="clear" w:color="auto" w:fill="B889DB"/>
          </w:tcPr>
          <w:p w14:paraId="7D5139FB" w14:textId="77777777" w:rsidR="009E19F2" w:rsidRPr="009072B2" w:rsidRDefault="009E19F2" w:rsidP="00B8338C">
            <w:pPr>
              <w:rPr>
                <w:rFonts w:ascii="Calibri Light" w:hAnsi="Calibri Light" w:cs="Calibri Light"/>
                <w:b/>
                <w:iCs/>
                <w:sz w:val="20"/>
                <w:szCs w:val="20"/>
              </w:rPr>
            </w:pPr>
            <w:r w:rsidRPr="009072B2">
              <w:rPr>
                <w:rFonts w:ascii="Calibri Light" w:hAnsi="Calibri Light" w:cs="Calibri Light"/>
                <w:b/>
                <w:iCs/>
                <w:sz w:val="20"/>
                <w:szCs w:val="20"/>
              </w:rPr>
              <w:t>GOVERNANCE</w:t>
            </w:r>
          </w:p>
        </w:tc>
        <w:tc>
          <w:tcPr>
            <w:tcW w:w="4392" w:type="dxa"/>
            <w:shd w:val="clear" w:color="auto" w:fill="B889DB"/>
          </w:tcPr>
          <w:p w14:paraId="302A450D" w14:textId="77777777" w:rsidR="009E19F2" w:rsidRPr="009072B2" w:rsidRDefault="009E19F2" w:rsidP="00B8338C">
            <w:pPr>
              <w:rPr>
                <w:rFonts w:ascii="Calibri Light" w:hAnsi="Calibri Light" w:cs="Calibri Light"/>
                <w:iCs/>
                <w:sz w:val="20"/>
                <w:szCs w:val="20"/>
              </w:rPr>
            </w:pPr>
          </w:p>
        </w:tc>
      </w:tr>
      <w:tr w:rsidR="009E19F2" w:rsidRPr="009072B2" w14:paraId="448A3331" w14:textId="77777777" w:rsidTr="00B8338C">
        <w:tc>
          <w:tcPr>
            <w:tcW w:w="4392" w:type="dxa"/>
          </w:tcPr>
          <w:p w14:paraId="1FCC92F0" w14:textId="314F7E41" w:rsidR="009E19F2" w:rsidRPr="009072B2" w:rsidRDefault="009E19F2" w:rsidP="00B8338C">
            <w:pPr>
              <w:rPr>
                <w:rFonts w:ascii="Calibri Light" w:hAnsi="Calibri Light" w:cs="Calibri Light"/>
                <w:b/>
                <w:iCs/>
                <w:sz w:val="20"/>
                <w:szCs w:val="20"/>
              </w:rPr>
            </w:pPr>
            <w:r w:rsidRPr="009072B2">
              <w:rPr>
                <w:rFonts w:ascii="Calibri Light" w:hAnsi="Calibri Light" w:cs="Calibri Light"/>
                <w:b/>
                <w:iCs/>
                <w:sz w:val="20"/>
                <w:szCs w:val="20"/>
              </w:rPr>
              <w:t xml:space="preserve">1. Mental </w:t>
            </w:r>
            <w:r w:rsidR="00E57DA9" w:rsidRPr="009072B2">
              <w:rPr>
                <w:rFonts w:ascii="Calibri Light" w:hAnsi="Calibri Light" w:cs="Calibri Light"/>
                <w:b/>
                <w:iCs/>
                <w:sz w:val="20"/>
                <w:szCs w:val="20"/>
              </w:rPr>
              <w:t>health policy and plan</w:t>
            </w:r>
          </w:p>
          <w:p w14:paraId="062DD556"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1.1 Does your country have a stand-alone policy or plan for mental health?</w:t>
            </w:r>
          </w:p>
          <w:p w14:paraId="275DF70C"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1.2 Does your country have a national suicide prevention strategy?</w:t>
            </w:r>
          </w:p>
          <w:p w14:paraId="5ADB40AE"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1.3 Does your country have a plan or strategy for child and/or adolescent mental health?</w:t>
            </w:r>
          </w:p>
          <w:p w14:paraId="284D2B54" w14:textId="370A52DB"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1.4 Does the mental health policy/plan contain estimates of human or financial resources needed to implement it?</w:t>
            </w:r>
          </w:p>
          <w:p w14:paraId="3384005F" w14:textId="4418CE7B"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1.5 Does the mental health policy/plan contain specified indicators or targets against which its implementation can be monitored??</w:t>
            </w:r>
          </w:p>
          <w:p w14:paraId="6A0F0198"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1.6 If the mental health policy or plan in your country has been updated in 2013 or later, please complete the following checklist in order to assess compliance of policy/plan with international human rights instruments.</w:t>
            </w:r>
          </w:p>
        </w:tc>
        <w:tc>
          <w:tcPr>
            <w:tcW w:w="4392" w:type="dxa"/>
          </w:tcPr>
          <w:p w14:paraId="5CBD1030" w14:textId="77777777" w:rsidR="009E19F2" w:rsidRPr="009072B2" w:rsidRDefault="009E19F2" w:rsidP="00B8338C">
            <w:pPr>
              <w:rPr>
                <w:rFonts w:ascii="Calibri Light" w:hAnsi="Calibri Light" w:cs="Calibri Light"/>
                <w:iCs/>
                <w:sz w:val="20"/>
                <w:szCs w:val="20"/>
              </w:rPr>
            </w:pPr>
          </w:p>
          <w:p w14:paraId="5C22F7D3"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1.2.4 Last version of a disaster/emergency preparedness plan for mental health</w:t>
            </w:r>
          </w:p>
        </w:tc>
      </w:tr>
      <w:tr w:rsidR="009E19F2" w:rsidRPr="009072B2" w14:paraId="789BE278" w14:textId="77777777" w:rsidTr="00B8338C">
        <w:tc>
          <w:tcPr>
            <w:tcW w:w="4392" w:type="dxa"/>
          </w:tcPr>
          <w:p w14:paraId="04DABAF7" w14:textId="113CC932" w:rsidR="009E19F2" w:rsidRPr="009072B2" w:rsidRDefault="009E19F2" w:rsidP="00B8338C">
            <w:pPr>
              <w:rPr>
                <w:rFonts w:ascii="Calibri Light" w:hAnsi="Calibri Light" w:cs="Calibri Light"/>
                <w:b/>
                <w:iCs/>
                <w:sz w:val="20"/>
                <w:szCs w:val="20"/>
              </w:rPr>
            </w:pPr>
            <w:r w:rsidRPr="009072B2">
              <w:rPr>
                <w:rFonts w:ascii="Calibri Light" w:hAnsi="Calibri Light" w:cs="Calibri Light"/>
                <w:b/>
                <w:iCs/>
                <w:sz w:val="20"/>
                <w:szCs w:val="20"/>
              </w:rPr>
              <w:t xml:space="preserve">2. Mental </w:t>
            </w:r>
            <w:r w:rsidR="00E57DA9" w:rsidRPr="009072B2">
              <w:rPr>
                <w:rFonts w:ascii="Calibri Light" w:hAnsi="Calibri Light" w:cs="Calibri Light"/>
                <w:b/>
                <w:iCs/>
                <w:sz w:val="20"/>
                <w:szCs w:val="20"/>
              </w:rPr>
              <w:t>health legislation</w:t>
            </w:r>
          </w:p>
          <w:p w14:paraId="5643593D"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2.1 Does your country have a stand-alone law for mental health?</w:t>
            </w:r>
          </w:p>
          <w:p w14:paraId="70C36C3F"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2.2 Which of the following most closely reflects the situation concerning the existence of a dedicated authority or independent body to assess compliance of mental health legislation with international human rights?</w:t>
            </w:r>
          </w:p>
          <w:p w14:paraId="141CAD18"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2.3 If the mental health law in your country has been updated in 2013 or later, please complete the following checklist in order to assess compliance of the law with international human rights instruments.</w:t>
            </w:r>
          </w:p>
        </w:tc>
        <w:tc>
          <w:tcPr>
            <w:tcW w:w="4392" w:type="dxa"/>
          </w:tcPr>
          <w:p w14:paraId="2B291D1B" w14:textId="77777777" w:rsidR="009E19F2" w:rsidRPr="009072B2" w:rsidRDefault="009E19F2" w:rsidP="00B8338C">
            <w:pPr>
              <w:rPr>
                <w:rFonts w:ascii="Calibri Light" w:hAnsi="Calibri Light" w:cs="Calibri Light"/>
                <w:iCs/>
                <w:sz w:val="20"/>
                <w:szCs w:val="20"/>
              </w:rPr>
            </w:pPr>
          </w:p>
          <w:p w14:paraId="634E4ECD"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5.2.1 Legislative provision for employment</w:t>
            </w:r>
          </w:p>
          <w:p w14:paraId="4E31FEF1"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5.2.2 Legislative provision against discrimination at work</w:t>
            </w:r>
          </w:p>
          <w:p w14:paraId="6F0E2FAD"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5.2.3 Legislative or financial provisions for housing</w:t>
            </w:r>
          </w:p>
          <w:p w14:paraId="0E47EEAC"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5.2.4 Legislative or financial provisions against discrimination in housing</w:t>
            </w:r>
          </w:p>
        </w:tc>
      </w:tr>
      <w:tr w:rsidR="009E19F2" w:rsidRPr="009072B2" w14:paraId="5DAB98D2" w14:textId="77777777" w:rsidTr="00B8338C">
        <w:tc>
          <w:tcPr>
            <w:tcW w:w="4392" w:type="dxa"/>
            <w:tcBorders>
              <w:bottom w:val="single" w:sz="4" w:space="0" w:color="auto"/>
            </w:tcBorders>
          </w:tcPr>
          <w:p w14:paraId="0F4C1952" w14:textId="70A4668B" w:rsidR="009E19F2" w:rsidRPr="009072B2" w:rsidRDefault="009E19F2" w:rsidP="00B8338C">
            <w:pPr>
              <w:rPr>
                <w:rFonts w:ascii="Calibri Light" w:hAnsi="Calibri Light" w:cs="Calibri Light"/>
                <w:b/>
                <w:iCs/>
                <w:sz w:val="20"/>
                <w:szCs w:val="20"/>
              </w:rPr>
            </w:pPr>
            <w:r w:rsidRPr="009072B2">
              <w:rPr>
                <w:rFonts w:ascii="Calibri Light" w:hAnsi="Calibri Light" w:cs="Calibri Light"/>
                <w:b/>
                <w:iCs/>
                <w:sz w:val="20"/>
                <w:szCs w:val="20"/>
              </w:rPr>
              <w:t xml:space="preserve">3. Multisectoral </w:t>
            </w:r>
            <w:r w:rsidR="00EF0660" w:rsidRPr="009072B2">
              <w:rPr>
                <w:rFonts w:ascii="Calibri Light" w:hAnsi="Calibri Light" w:cs="Calibri Light"/>
                <w:b/>
                <w:iCs/>
                <w:sz w:val="20"/>
                <w:szCs w:val="20"/>
              </w:rPr>
              <w:t>c</w:t>
            </w:r>
            <w:r w:rsidRPr="009072B2">
              <w:rPr>
                <w:rFonts w:ascii="Calibri Light" w:hAnsi="Calibri Light" w:cs="Calibri Light"/>
                <w:b/>
                <w:iCs/>
                <w:sz w:val="20"/>
                <w:szCs w:val="20"/>
              </w:rPr>
              <w:t>ollaboration</w:t>
            </w:r>
          </w:p>
          <w:p w14:paraId="75741EDA"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3.1 Is there ongoing collaboration between government mental health services and other departments, services and sectors? (this question includes NGOs and service users and family or caregiver advocacy groups)</w:t>
            </w:r>
          </w:p>
        </w:tc>
        <w:tc>
          <w:tcPr>
            <w:tcW w:w="4392" w:type="dxa"/>
            <w:tcBorders>
              <w:bottom w:val="single" w:sz="4" w:space="0" w:color="auto"/>
            </w:tcBorders>
          </w:tcPr>
          <w:p w14:paraId="02D076A7" w14:textId="77777777" w:rsidR="009E19F2" w:rsidRPr="009072B2" w:rsidRDefault="009E19F2" w:rsidP="00B8338C">
            <w:pPr>
              <w:rPr>
                <w:rFonts w:ascii="Calibri Light" w:hAnsi="Calibri Light" w:cs="Calibri Light"/>
                <w:iCs/>
                <w:sz w:val="20"/>
                <w:szCs w:val="20"/>
              </w:rPr>
            </w:pPr>
          </w:p>
          <w:p w14:paraId="1264960C"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4.4.3 Interaction of mental health services with user/consumer associations</w:t>
            </w:r>
          </w:p>
          <w:p w14:paraId="37DD18BD"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4.4.4 Interaction of mental health services with family associations</w:t>
            </w:r>
          </w:p>
          <w:p w14:paraId="380AD4FD"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4.4.5 User/consumer association involvement in community and individual assistance activities</w:t>
            </w:r>
          </w:p>
          <w:p w14:paraId="1299CEF2"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4.4.6 Family association involvement in community and individual assistance activities</w:t>
            </w:r>
          </w:p>
          <w:p w14:paraId="31A4D602"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5.3.1 Provision of employment for people with severe mental disorder</w:t>
            </w:r>
          </w:p>
          <w:p w14:paraId="1BB2D821"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5.3.2 Primary and secondary schools with mental health professionals</w:t>
            </w:r>
          </w:p>
          <w:p w14:paraId="371A35D1"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5.3.4 Educational activities with police officers</w:t>
            </w:r>
          </w:p>
          <w:p w14:paraId="038F65E0" w14:textId="22680C45" w:rsidR="009E19F2" w:rsidRDefault="009E19F2" w:rsidP="00B8338C">
            <w:pPr>
              <w:rPr>
                <w:rFonts w:ascii="Calibri Light" w:hAnsi="Calibri Light" w:cs="Calibri Light"/>
                <w:iCs/>
                <w:sz w:val="20"/>
                <w:szCs w:val="20"/>
              </w:rPr>
            </w:pPr>
            <w:r w:rsidRPr="009072B2">
              <w:rPr>
                <w:rFonts w:ascii="Calibri Light" w:hAnsi="Calibri Light" w:cs="Calibri Light"/>
                <w:iCs/>
                <w:sz w:val="20"/>
                <w:szCs w:val="20"/>
              </w:rPr>
              <w:t>5.3.5 Educational activities with judges and lawyers</w:t>
            </w:r>
          </w:p>
          <w:p w14:paraId="0CAB8604" w14:textId="77777777" w:rsidR="00263B92" w:rsidRPr="009072B2" w:rsidRDefault="00263B92" w:rsidP="00B8338C">
            <w:pPr>
              <w:rPr>
                <w:rFonts w:ascii="Calibri Light" w:hAnsi="Calibri Light" w:cs="Calibri Light"/>
                <w:iCs/>
                <w:sz w:val="20"/>
                <w:szCs w:val="20"/>
              </w:rPr>
            </w:pPr>
          </w:p>
          <w:p w14:paraId="2F43F8C6" w14:textId="77777777" w:rsidR="009E19F2" w:rsidRPr="009072B2" w:rsidRDefault="009E19F2" w:rsidP="00B8338C">
            <w:pPr>
              <w:rPr>
                <w:rFonts w:ascii="Calibri Light" w:hAnsi="Calibri Light" w:cs="Calibri Light"/>
                <w:iCs/>
                <w:sz w:val="20"/>
                <w:szCs w:val="20"/>
              </w:rPr>
            </w:pPr>
          </w:p>
        </w:tc>
      </w:tr>
      <w:tr w:rsidR="009E19F2" w:rsidRPr="009072B2" w14:paraId="297B8B11" w14:textId="77777777" w:rsidTr="00B8338C">
        <w:tc>
          <w:tcPr>
            <w:tcW w:w="4392" w:type="dxa"/>
            <w:shd w:val="clear" w:color="auto" w:fill="A8D08D" w:themeFill="accent6" w:themeFillTint="99"/>
          </w:tcPr>
          <w:p w14:paraId="1B12A8C7" w14:textId="77777777" w:rsidR="009E19F2" w:rsidRPr="009072B2" w:rsidRDefault="009E19F2" w:rsidP="00B8338C">
            <w:pPr>
              <w:rPr>
                <w:rFonts w:ascii="Calibri Light" w:hAnsi="Calibri Light" w:cs="Calibri Light"/>
                <w:b/>
                <w:iCs/>
                <w:sz w:val="20"/>
                <w:szCs w:val="20"/>
              </w:rPr>
            </w:pPr>
            <w:r w:rsidRPr="009072B2">
              <w:rPr>
                <w:rFonts w:ascii="Calibri Light" w:hAnsi="Calibri Light" w:cs="Calibri Light"/>
                <w:b/>
                <w:iCs/>
                <w:sz w:val="20"/>
                <w:szCs w:val="20"/>
              </w:rPr>
              <w:lastRenderedPageBreak/>
              <w:t>SERVICE ORGANISATION</w:t>
            </w:r>
          </w:p>
        </w:tc>
        <w:tc>
          <w:tcPr>
            <w:tcW w:w="4392" w:type="dxa"/>
            <w:shd w:val="clear" w:color="auto" w:fill="A8D08D" w:themeFill="accent6" w:themeFillTint="99"/>
          </w:tcPr>
          <w:p w14:paraId="35E190C4" w14:textId="77777777" w:rsidR="009E19F2" w:rsidRPr="009072B2" w:rsidRDefault="009E19F2" w:rsidP="00B8338C">
            <w:pPr>
              <w:rPr>
                <w:rFonts w:ascii="Calibri Light" w:hAnsi="Calibri Light" w:cs="Calibri Light"/>
                <w:iCs/>
                <w:sz w:val="20"/>
                <w:szCs w:val="20"/>
              </w:rPr>
            </w:pPr>
          </w:p>
        </w:tc>
      </w:tr>
      <w:tr w:rsidR="009E19F2" w:rsidRPr="009072B2" w14:paraId="34B64027" w14:textId="77777777" w:rsidTr="00B8338C">
        <w:tc>
          <w:tcPr>
            <w:tcW w:w="4392" w:type="dxa"/>
          </w:tcPr>
          <w:p w14:paraId="0392D92E" w14:textId="64F5AE16" w:rsidR="009E19F2" w:rsidRPr="009072B2" w:rsidRDefault="009E19F2" w:rsidP="00B8338C">
            <w:pPr>
              <w:rPr>
                <w:rFonts w:ascii="Calibri Light" w:hAnsi="Calibri Light" w:cs="Calibri Light"/>
                <w:b/>
                <w:iCs/>
                <w:sz w:val="20"/>
                <w:szCs w:val="20"/>
              </w:rPr>
            </w:pPr>
            <w:r w:rsidRPr="009072B2">
              <w:rPr>
                <w:rFonts w:ascii="Calibri Light" w:hAnsi="Calibri Light" w:cs="Calibri Light"/>
                <w:b/>
                <w:iCs/>
                <w:sz w:val="20"/>
                <w:szCs w:val="20"/>
              </w:rPr>
              <w:t xml:space="preserve">7. Service </w:t>
            </w:r>
            <w:r w:rsidR="00EF0660" w:rsidRPr="009072B2">
              <w:rPr>
                <w:rFonts w:ascii="Calibri Light" w:hAnsi="Calibri Light" w:cs="Calibri Light"/>
                <w:b/>
                <w:iCs/>
                <w:sz w:val="20"/>
                <w:szCs w:val="20"/>
              </w:rPr>
              <w:t>a</w:t>
            </w:r>
            <w:r w:rsidRPr="009072B2">
              <w:rPr>
                <w:rFonts w:ascii="Calibri Light" w:hAnsi="Calibri Light" w:cs="Calibri Light"/>
                <w:b/>
                <w:iCs/>
                <w:sz w:val="20"/>
                <w:szCs w:val="20"/>
              </w:rPr>
              <w:t>vailability</w:t>
            </w:r>
          </w:p>
          <w:p w14:paraId="33A2708F"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7.1 Please complete the following tables in order to assess the level of mental health service availability:</w:t>
            </w:r>
          </w:p>
          <w:p w14:paraId="79C4F649" w14:textId="77777777" w:rsidR="009E19F2" w:rsidRPr="009072B2" w:rsidRDefault="009E19F2" w:rsidP="009E19F2">
            <w:pPr>
              <w:pStyle w:val="ListParagraph"/>
              <w:numPr>
                <w:ilvl w:val="0"/>
                <w:numId w:val="1"/>
              </w:numPr>
              <w:rPr>
                <w:rFonts w:ascii="Calibri Light" w:hAnsi="Calibri Light" w:cs="Calibri Light"/>
                <w:iCs/>
                <w:sz w:val="20"/>
                <w:szCs w:val="20"/>
              </w:rPr>
            </w:pPr>
            <w:r w:rsidRPr="009072B2">
              <w:rPr>
                <w:rFonts w:ascii="Calibri Light" w:hAnsi="Calibri Light" w:cs="Calibri Light"/>
                <w:iCs/>
                <w:sz w:val="20"/>
                <w:szCs w:val="20"/>
              </w:rPr>
              <w:t>Inpatient care for adults</w:t>
            </w:r>
          </w:p>
          <w:p w14:paraId="142954A5" w14:textId="77777777" w:rsidR="009E19F2" w:rsidRPr="009072B2" w:rsidRDefault="009E19F2" w:rsidP="009E19F2">
            <w:pPr>
              <w:pStyle w:val="ListParagraph"/>
              <w:numPr>
                <w:ilvl w:val="0"/>
                <w:numId w:val="1"/>
              </w:numPr>
              <w:rPr>
                <w:rFonts w:ascii="Calibri Light" w:hAnsi="Calibri Light" w:cs="Calibri Light"/>
                <w:iCs/>
                <w:sz w:val="20"/>
                <w:szCs w:val="20"/>
              </w:rPr>
            </w:pPr>
            <w:r w:rsidRPr="009072B2">
              <w:rPr>
                <w:rFonts w:ascii="Calibri Light" w:hAnsi="Calibri Light" w:cs="Calibri Light"/>
                <w:iCs/>
                <w:sz w:val="20"/>
                <w:szCs w:val="20"/>
              </w:rPr>
              <w:t>Inpatient care for children and adolescents</w:t>
            </w:r>
          </w:p>
          <w:p w14:paraId="10A0F6D1" w14:textId="77777777" w:rsidR="009E19F2" w:rsidRPr="009072B2" w:rsidRDefault="009E19F2" w:rsidP="009E19F2">
            <w:pPr>
              <w:pStyle w:val="ListParagraph"/>
              <w:numPr>
                <w:ilvl w:val="0"/>
                <w:numId w:val="1"/>
              </w:numPr>
              <w:rPr>
                <w:rFonts w:ascii="Calibri Light" w:hAnsi="Calibri Light" w:cs="Calibri Light"/>
                <w:iCs/>
                <w:sz w:val="20"/>
                <w:szCs w:val="20"/>
              </w:rPr>
            </w:pPr>
            <w:r w:rsidRPr="009072B2">
              <w:rPr>
                <w:rFonts w:ascii="Calibri Light" w:hAnsi="Calibri Light" w:cs="Calibri Light"/>
                <w:iCs/>
                <w:sz w:val="20"/>
                <w:szCs w:val="20"/>
              </w:rPr>
              <w:t>Outpatient care for adults</w:t>
            </w:r>
          </w:p>
          <w:p w14:paraId="0A295E3C" w14:textId="1EEA22D6" w:rsidR="009E19F2" w:rsidRPr="009072B2" w:rsidRDefault="009E19F2" w:rsidP="009E19F2">
            <w:pPr>
              <w:pStyle w:val="ListParagraph"/>
              <w:numPr>
                <w:ilvl w:val="0"/>
                <w:numId w:val="1"/>
              </w:numPr>
              <w:rPr>
                <w:rFonts w:ascii="Calibri Light" w:hAnsi="Calibri Light" w:cs="Calibri Light"/>
                <w:iCs/>
                <w:sz w:val="20"/>
                <w:szCs w:val="20"/>
              </w:rPr>
            </w:pPr>
            <w:r w:rsidRPr="009072B2">
              <w:rPr>
                <w:rFonts w:ascii="Calibri Light" w:hAnsi="Calibri Light" w:cs="Calibri Light"/>
                <w:iCs/>
                <w:sz w:val="20"/>
                <w:szCs w:val="20"/>
              </w:rPr>
              <w:t>Outpatient care for children and adolescents</w:t>
            </w:r>
            <w:r w:rsidR="00263B92">
              <w:rPr>
                <w:rFonts w:ascii="Calibri Light" w:hAnsi="Calibri Light" w:cs="Calibri Light"/>
                <w:iCs/>
                <w:sz w:val="20"/>
                <w:szCs w:val="20"/>
              </w:rPr>
              <w:t>.</w:t>
            </w:r>
          </w:p>
        </w:tc>
        <w:tc>
          <w:tcPr>
            <w:tcW w:w="4392" w:type="dxa"/>
          </w:tcPr>
          <w:p w14:paraId="7010E103" w14:textId="77777777" w:rsidR="009E19F2" w:rsidRPr="009072B2" w:rsidRDefault="009E19F2" w:rsidP="00B8338C">
            <w:pPr>
              <w:rPr>
                <w:rFonts w:ascii="Calibri Light" w:hAnsi="Calibri Light" w:cs="Calibri Light"/>
                <w:iCs/>
                <w:sz w:val="20"/>
                <w:szCs w:val="20"/>
              </w:rPr>
            </w:pPr>
          </w:p>
          <w:p w14:paraId="5295194A"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2.1.1 Existence and functions of a national or regional ‘mental health authority’</w:t>
            </w:r>
          </w:p>
          <w:p w14:paraId="3CF8069F" w14:textId="77576916"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2.1.2 Organi</w:t>
            </w:r>
            <w:r w:rsidR="00263B92">
              <w:rPr>
                <w:rFonts w:ascii="Calibri Light" w:hAnsi="Calibri Light" w:cs="Calibri Light"/>
                <w:iCs/>
                <w:sz w:val="20"/>
                <w:szCs w:val="20"/>
              </w:rPr>
              <w:t>z</w:t>
            </w:r>
            <w:r w:rsidRPr="009072B2">
              <w:rPr>
                <w:rFonts w:ascii="Calibri Light" w:hAnsi="Calibri Light" w:cs="Calibri Light"/>
                <w:iCs/>
                <w:sz w:val="20"/>
                <w:szCs w:val="20"/>
              </w:rPr>
              <w:t>ation of mental health services by catchment area/service areas</w:t>
            </w:r>
          </w:p>
          <w:p w14:paraId="1222DA55" w14:textId="6D464A2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2.1.3 Mental hospitals organi</w:t>
            </w:r>
            <w:r w:rsidR="00263B92">
              <w:rPr>
                <w:rFonts w:ascii="Calibri Light" w:hAnsi="Calibri Light" w:cs="Calibri Light"/>
                <w:iCs/>
                <w:sz w:val="20"/>
                <w:szCs w:val="20"/>
              </w:rPr>
              <w:t>z</w:t>
            </w:r>
            <w:r w:rsidRPr="009072B2">
              <w:rPr>
                <w:rFonts w:ascii="Calibri Light" w:hAnsi="Calibri Light" w:cs="Calibri Light"/>
                <w:iCs/>
                <w:sz w:val="20"/>
                <w:szCs w:val="20"/>
              </w:rPr>
              <w:t>ationally integrated with mental health outpatient facilities</w:t>
            </w:r>
          </w:p>
          <w:p w14:paraId="5E1E96D0"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2.2.9 Mental health mobile clinic teams</w:t>
            </w:r>
          </w:p>
          <w:p w14:paraId="568CA2A5"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2.6.9 Occupancy of mental hospitals</w:t>
            </w:r>
          </w:p>
          <w:p w14:paraId="6C488229"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2.11.1 Psychiatry beds located in or near the largest city</w:t>
            </w:r>
          </w:p>
        </w:tc>
      </w:tr>
      <w:tr w:rsidR="009E19F2" w:rsidRPr="009072B2" w14:paraId="04958723" w14:textId="77777777" w:rsidTr="00B8338C">
        <w:tc>
          <w:tcPr>
            <w:tcW w:w="4392" w:type="dxa"/>
          </w:tcPr>
          <w:p w14:paraId="4EC7E951" w14:textId="453C7F0E" w:rsidR="009E19F2" w:rsidRPr="009072B2" w:rsidRDefault="009E19F2" w:rsidP="00B8338C">
            <w:pPr>
              <w:rPr>
                <w:rFonts w:ascii="Calibri Light" w:hAnsi="Calibri Light" w:cs="Calibri Light"/>
                <w:b/>
                <w:iCs/>
                <w:sz w:val="20"/>
                <w:szCs w:val="20"/>
              </w:rPr>
            </w:pPr>
            <w:r w:rsidRPr="009072B2">
              <w:rPr>
                <w:rFonts w:ascii="Calibri Light" w:hAnsi="Calibri Light" w:cs="Calibri Light"/>
                <w:b/>
                <w:iCs/>
                <w:sz w:val="20"/>
                <w:szCs w:val="20"/>
              </w:rPr>
              <w:t xml:space="preserve">8. Service </w:t>
            </w:r>
            <w:r w:rsidR="00EF0660" w:rsidRPr="009072B2">
              <w:rPr>
                <w:rFonts w:ascii="Calibri Light" w:hAnsi="Calibri Light" w:cs="Calibri Light"/>
                <w:b/>
                <w:iCs/>
                <w:sz w:val="20"/>
                <w:szCs w:val="20"/>
              </w:rPr>
              <w:t>utili</w:t>
            </w:r>
            <w:r w:rsidR="00EF0660">
              <w:rPr>
                <w:rFonts w:ascii="Calibri Light" w:hAnsi="Calibri Light" w:cs="Calibri Light"/>
                <w:b/>
                <w:iCs/>
                <w:sz w:val="20"/>
                <w:szCs w:val="20"/>
              </w:rPr>
              <w:t>z</w:t>
            </w:r>
            <w:r w:rsidR="00EF0660" w:rsidRPr="009072B2">
              <w:rPr>
                <w:rFonts w:ascii="Calibri Light" w:hAnsi="Calibri Light" w:cs="Calibri Light"/>
                <w:b/>
                <w:iCs/>
                <w:sz w:val="20"/>
                <w:szCs w:val="20"/>
              </w:rPr>
              <w:t>ation for severe mental disorders</w:t>
            </w:r>
          </w:p>
          <w:p w14:paraId="664E9766" w14:textId="17473925"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8.1 Please complete the table below in order to show the number of persons with severe mental disorder who received mental health care in the last year</w:t>
            </w:r>
            <w:r w:rsidR="00263B92">
              <w:rPr>
                <w:rFonts w:ascii="Calibri Light" w:hAnsi="Calibri Light" w:cs="Calibri Light"/>
                <w:iCs/>
                <w:sz w:val="20"/>
                <w:szCs w:val="20"/>
              </w:rPr>
              <w:t>.</w:t>
            </w:r>
          </w:p>
        </w:tc>
        <w:tc>
          <w:tcPr>
            <w:tcW w:w="4392" w:type="dxa"/>
          </w:tcPr>
          <w:p w14:paraId="70130F20" w14:textId="77777777" w:rsidR="009E19F2" w:rsidRPr="009072B2" w:rsidRDefault="009E19F2" w:rsidP="00B8338C">
            <w:pPr>
              <w:rPr>
                <w:rFonts w:ascii="Calibri Light" w:hAnsi="Calibri Light" w:cs="Calibri Light"/>
                <w:iCs/>
                <w:sz w:val="20"/>
                <w:szCs w:val="20"/>
              </w:rPr>
            </w:pPr>
          </w:p>
          <w:p w14:paraId="26382E1F"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2.11.2 Use of mental health outpatient services by rural users</w:t>
            </w:r>
          </w:p>
          <w:p w14:paraId="544E1987"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2.11.3 Access to mental health services for potential linguistic minority users</w:t>
            </w:r>
          </w:p>
          <w:p w14:paraId="533627B5"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2.11.4 Use of mental health outpatient services by ethnic and religious minority groups</w:t>
            </w:r>
          </w:p>
          <w:p w14:paraId="5F9E3886"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2.11.5 Ethnic and religious minority group admissions to mental hospital</w:t>
            </w:r>
          </w:p>
          <w:p w14:paraId="53EB4A7D"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2.11.6 Differences between government-administered and for-profit mental health care facilities</w:t>
            </w:r>
          </w:p>
        </w:tc>
      </w:tr>
      <w:tr w:rsidR="009E19F2" w:rsidRPr="009072B2" w14:paraId="26C483BD" w14:textId="77777777" w:rsidTr="00B8338C">
        <w:tc>
          <w:tcPr>
            <w:tcW w:w="4392" w:type="dxa"/>
          </w:tcPr>
          <w:p w14:paraId="776E0880" w14:textId="706AE425" w:rsidR="009E19F2" w:rsidRPr="009072B2" w:rsidRDefault="009E19F2" w:rsidP="00B8338C">
            <w:pPr>
              <w:rPr>
                <w:rFonts w:ascii="Calibri Light" w:hAnsi="Calibri Light" w:cs="Calibri Light"/>
                <w:b/>
                <w:iCs/>
                <w:sz w:val="20"/>
                <w:szCs w:val="20"/>
              </w:rPr>
            </w:pPr>
            <w:r w:rsidRPr="009072B2">
              <w:rPr>
                <w:rFonts w:ascii="Calibri Light" w:hAnsi="Calibri Light" w:cs="Calibri Light"/>
                <w:b/>
                <w:iCs/>
                <w:sz w:val="20"/>
                <w:szCs w:val="20"/>
              </w:rPr>
              <w:t xml:space="preserve">9. Inpatient </w:t>
            </w:r>
            <w:r w:rsidR="00EF0660" w:rsidRPr="009072B2">
              <w:rPr>
                <w:rFonts w:ascii="Calibri Light" w:hAnsi="Calibri Light" w:cs="Calibri Light"/>
                <w:b/>
                <w:iCs/>
                <w:sz w:val="20"/>
                <w:szCs w:val="20"/>
              </w:rPr>
              <w:t>c</w:t>
            </w:r>
            <w:r w:rsidRPr="009072B2">
              <w:rPr>
                <w:rFonts w:ascii="Calibri Light" w:hAnsi="Calibri Light" w:cs="Calibri Light"/>
                <w:b/>
                <w:iCs/>
                <w:sz w:val="20"/>
                <w:szCs w:val="20"/>
              </w:rPr>
              <w:t>are</w:t>
            </w:r>
          </w:p>
          <w:p w14:paraId="53491EF2"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9.1 Please complete the table below showing the total number of patients in mental hospitals (by length of stay).</w:t>
            </w:r>
          </w:p>
          <w:p w14:paraId="3734FAEA"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9.2 Please complete the table below showing involuntary and total admissions to inpatient mental health facilities.</w:t>
            </w:r>
          </w:p>
          <w:p w14:paraId="068AA40D"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9.3 Which of the following most closely reflects the situation in your country concerning the follow-up of people with mental disorder discharged from hospital in the last year.</w:t>
            </w:r>
          </w:p>
        </w:tc>
        <w:tc>
          <w:tcPr>
            <w:tcW w:w="4392" w:type="dxa"/>
          </w:tcPr>
          <w:p w14:paraId="0FC42D50" w14:textId="77777777" w:rsidR="009E19F2" w:rsidRPr="009072B2" w:rsidRDefault="009E19F2" w:rsidP="00B8338C">
            <w:pPr>
              <w:rPr>
                <w:rFonts w:ascii="Calibri Light" w:hAnsi="Calibri Light" w:cs="Calibri Light"/>
                <w:iCs/>
                <w:sz w:val="20"/>
                <w:szCs w:val="20"/>
              </w:rPr>
            </w:pPr>
          </w:p>
          <w:p w14:paraId="740B1E71"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2.9.1 Availability of psychosocial interventions in mental hospitals</w:t>
            </w:r>
          </w:p>
          <w:p w14:paraId="699BC0B8"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2.9.2 Availability of psychosocial interventions in community-based psychiatric inpatient units</w:t>
            </w:r>
          </w:p>
          <w:p w14:paraId="173D53CC"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2.9.3 Availability of psychosocial interventions in mental health outpatient facilities</w:t>
            </w:r>
          </w:p>
        </w:tc>
      </w:tr>
      <w:tr w:rsidR="009E19F2" w:rsidRPr="009072B2" w14:paraId="5D78FE4A" w14:textId="77777777" w:rsidTr="00B8338C">
        <w:tc>
          <w:tcPr>
            <w:tcW w:w="4392" w:type="dxa"/>
            <w:tcBorders>
              <w:bottom w:val="single" w:sz="4" w:space="0" w:color="auto"/>
            </w:tcBorders>
          </w:tcPr>
          <w:p w14:paraId="5BFEC033" w14:textId="20136BB5" w:rsidR="009E19F2" w:rsidRPr="009072B2" w:rsidRDefault="009E19F2" w:rsidP="00B8338C">
            <w:pPr>
              <w:rPr>
                <w:rFonts w:ascii="Calibri Light" w:hAnsi="Calibri Light" w:cs="Calibri Light"/>
                <w:b/>
                <w:iCs/>
                <w:sz w:val="20"/>
                <w:szCs w:val="20"/>
              </w:rPr>
            </w:pPr>
            <w:r w:rsidRPr="009072B2">
              <w:rPr>
                <w:rFonts w:ascii="Calibri Light" w:hAnsi="Calibri Light" w:cs="Calibri Light"/>
                <w:b/>
                <w:iCs/>
                <w:sz w:val="20"/>
                <w:szCs w:val="20"/>
              </w:rPr>
              <w:t xml:space="preserve">11. Mental </w:t>
            </w:r>
            <w:r w:rsidR="002469A9" w:rsidRPr="009072B2">
              <w:rPr>
                <w:rFonts w:ascii="Calibri Light" w:hAnsi="Calibri Light" w:cs="Calibri Light"/>
                <w:b/>
                <w:iCs/>
                <w:sz w:val="20"/>
                <w:szCs w:val="20"/>
              </w:rPr>
              <w:t>health promotion and prevention</w:t>
            </w:r>
          </w:p>
          <w:p w14:paraId="57205CDC" w14:textId="2417B2C2"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11.1 Please complete the table below describing mental health promotion and prevention programmes in your country</w:t>
            </w:r>
            <w:r w:rsidR="002469A9">
              <w:rPr>
                <w:rFonts w:ascii="Calibri Light" w:hAnsi="Calibri Light" w:cs="Calibri Light"/>
                <w:iCs/>
                <w:sz w:val="20"/>
                <w:szCs w:val="20"/>
              </w:rPr>
              <w:t>.</w:t>
            </w:r>
          </w:p>
        </w:tc>
        <w:tc>
          <w:tcPr>
            <w:tcW w:w="4392" w:type="dxa"/>
            <w:tcBorders>
              <w:bottom w:val="single" w:sz="4" w:space="0" w:color="auto"/>
            </w:tcBorders>
          </w:tcPr>
          <w:p w14:paraId="0F975930" w14:textId="77777777" w:rsidR="009E19F2" w:rsidRPr="009072B2" w:rsidRDefault="009E19F2" w:rsidP="00B8338C">
            <w:pPr>
              <w:rPr>
                <w:rFonts w:ascii="Calibri Light" w:hAnsi="Calibri Light" w:cs="Calibri Light"/>
                <w:iCs/>
                <w:sz w:val="20"/>
                <w:szCs w:val="20"/>
              </w:rPr>
            </w:pPr>
          </w:p>
          <w:p w14:paraId="3C45442E"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5.1.1 Coordinating bodies for public education and awareness campaigns on mental health</w:t>
            </w:r>
          </w:p>
          <w:p w14:paraId="485565F6"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5.1.2 Agencies promoting public education and awareness campaigns on mental health</w:t>
            </w:r>
          </w:p>
          <w:p w14:paraId="0F3572A0"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5.1.3 Populations targeted by specific education and awareness campaigns on mental health</w:t>
            </w:r>
          </w:p>
          <w:p w14:paraId="107B18F4"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5.1.4 Professional groups targeted by specific education and awareness campaigns on mental health</w:t>
            </w:r>
          </w:p>
        </w:tc>
      </w:tr>
      <w:tr w:rsidR="009E19F2" w:rsidRPr="009072B2" w14:paraId="42E0AE11" w14:textId="77777777" w:rsidTr="00B8338C">
        <w:tc>
          <w:tcPr>
            <w:tcW w:w="4392" w:type="dxa"/>
            <w:shd w:val="clear" w:color="auto" w:fill="FFC000"/>
          </w:tcPr>
          <w:p w14:paraId="05C038D3" w14:textId="77777777" w:rsidR="009E19F2" w:rsidRPr="009072B2" w:rsidRDefault="009E19F2" w:rsidP="00B8338C">
            <w:pPr>
              <w:rPr>
                <w:rFonts w:ascii="Calibri Light" w:hAnsi="Calibri Light" w:cs="Calibri Light"/>
                <w:b/>
                <w:iCs/>
                <w:sz w:val="20"/>
                <w:szCs w:val="20"/>
              </w:rPr>
            </w:pPr>
            <w:r w:rsidRPr="009072B2">
              <w:rPr>
                <w:rFonts w:ascii="Calibri Light" w:hAnsi="Calibri Light" w:cs="Calibri Light"/>
                <w:b/>
                <w:iCs/>
                <w:sz w:val="20"/>
                <w:szCs w:val="20"/>
              </w:rPr>
              <w:t>HUMAN RESOURCES FOR HEALTH</w:t>
            </w:r>
          </w:p>
        </w:tc>
        <w:tc>
          <w:tcPr>
            <w:tcW w:w="4392" w:type="dxa"/>
            <w:shd w:val="clear" w:color="auto" w:fill="FFC000"/>
          </w:tcPr>
          <w:p w14:paraId="3A50A542" w14:textId="77777777" w:rsidR="009E19F2" w:rsidRPr="009072B2" w:rsidRDefault="009E19F2" w:rsidP="00B8338C">
            <w:pPr>
              <w:rPr>
                <w:rFonts w:ascii="Calibri Light" w:hAnsi="Calibri Light" w:cs="Calibri Light"/>
                <w:iCs/>
                <w:sz w:val="20"/>
                <w:szCs w:val="20"/>
              </w:rPr>
            </w:pPr>
          </w:p>
        </w:tc>
      </w:tr>
      <w:tr w:rsidR="009E19F2" w:rsidRPr="009072B2" w14:paraId="6F08A76E" w14:textId="77777777" w:rsidTr="00B8338C">
        <w:tc>
          <w:tcPr>
            <w:tcW w:w="4392" w:type="dxa"/>
          </w:tcPr>
          <w:p w14:paraId="40829AE4" w14:textId="6D2BA116" w:rsidR="009E19F2" w:rsidRPr="009072B2" w:rsidRDefault="009E19F2" w:rsidP="00B8338C">
            <w:pPr>
              <w:rPr>
                <w:rFonts w:ascii="Calibri Light" w:hAnsi="Calibri Light" w:cs="Calibri Light"/>
                <w:b/>
                <w:iCs/>
                <w:sz w:val="20"/>
                <w:szCs w:val="20"/>
              </w:rPr>
            </w:pPr>
            <w:r w:rsidRPr="009072B2">
              <w:rPr>
                <w:rFonts w:ascii="Calibri Light" w:hAnsi="Calibri Light" w:cs="Calibri Light"/>
                <w:b/>
                <w:iCs/>
                <w:sz w:val="20"/>
                <w:szCs w:val="20"/>
              </w:rPr>
              <w:t xml:space="preserve">5. Mental </w:t>
            </w:r>
            <w:r w:rsidR="00983BA7" w:rsidRPr="009072B2">
              <w:rPr>
                <w:rFonts w:ascii="Calibri Light" w:hAnsi="Calibri Light" w:cs="Calibri Light"/>
                <w:b/>
                <w:iCs/>
                <w:sz w:val="20"/>
                <w:szCs w:val="20"/>
              </w:rPr>
              <w:t>health workforce</w:t>
            </w:r>
          </w:p>
          <w:p w14:paraId="6D7CF910"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 xml:space="preserve">5.1 Please complete the table below showing the total number of mental health workers in (local and national) </w:t>
            </w:r>
            <w:r w:rsidRPr="009072B2">
              <w:rPr>
                <w:rFonts w:ascii="Calibri Light" w:hAnsi="Calibri Light" w:cs="Calibri Light"/>
                <w:iCs/>
                <w:sz w:val="20"/>
                <w:szCs w:val="20"/>
                <w:u w:val="single"/>
              </w:rPr>
              <w:t>governmental</w:t>
            </w:r>
            <w:r w:rsidRPr="009072B2">
              <w:rPr>
                <w:rFonts w:ascii="Calibri Light" w:hAnsi="Calibri Light" w:cs="Calibri Light"/>
                <w:iCs/>
                <w:sz w:val="20"/>
                <w:szCs w:val="20"/>
              </w:rPr>
              <w:t xml:space="preserve"> mental health services in your country.</w:t>
            </w:r>
          </w:p>
          <w:p w14:paraId="6E6BCBA7"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 xml:space="preserve">5.2 Please complete the table below showing the </w:t>
            </w:r>
            <w:r w:rsidRPr="009072B2">
              <w:rPr>
                <w:rFonts w:ascii="Calibri Light" w:hAnsi="Calibri Light" w:cs="Calibri Light"/>
                <w:iCs/>
                <w:sz w:val="20"/>
                <w:szCs w:val="20"/>
                <w:u w:val="single"/>
              </w:rPr>
              <w:t>total</w:t>
            </w:r>
            <w:r w:rsidRPr="009072B2">
              <w:rPr>
                <w:rFonts w:ascii="Calibri Light" w:hAnsi="Calibri Light" w:cs="Calibri Light"/>
                <w:iCs/>
                <w:sz w:val="20"/>
                <w:szCs w:val="20"/>
              </w:rPr>
              <w:t xml:space="preserve"> number of mental health workers in (local and national) mental health services in your country.</w:t>
            </w:r>
          </w:p>
        </w:tc>
        <w:tc>
          <w:tcPr>
            <w:tcW w:w="4392" w:type="dxa"/>
          </w:tcPr>
          <w:p w14:paraId="3870B4CA" w14:textId="77777777" w:rsidR="009E19F2" w:rsidRPr="009072B2" w:rsidRDefault="009E19F2" w:rsidP="00B8338C">
            <w:pPr>
              <w:rPr>
                <w:rFonts w:ascii="Calibri Light" w:hAnsi="Calibri Light" w:cs="Calibri Light"/>
                <w:iCs/>
                <w:sz w:val="20"/>
                <w:szCs w:val="20"/>
              </w:rPr>
            </w:pPr>
          </w:p>
          <w:p w14:paraId="56D46B3E"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4.1.4 Staff working in mental health outpatient facilities</w:t>
            </w:r>
          </w:p>
          <w:p w14:paraId="2E231CC4"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4.1.5 Staff working in community-based psychiatric inpatient units</w:t>
            </w:r>
          </w:p>
          <w:p w14:paraId="329C86AA" w14:textId="77777777" w:rsidR="00F20E42" w:rsidRDefault="009E19F2" w:rsidP="00F20E42">
            <w:pPr>
              <w:rPr>
                <w:rFonts w:ascii="Calibri Light" w:hAnsi="Calibri Light" w:cs="Calibri Light"/>
                <w:iCs/>
                <w:sz w:val="20"/>
                <w:szCs w:val="20"/>
              </w:rPr>
            </w:pPr>
            <w:r w:rsidRPr="009072B2">
              <w:rPr>
                <w:rFonts w:ascii="Calibri Light" w:hAnsi="Calibri Light" w:cs="Calibri Light"/>
                <w:iCs/>
                <w:sz w:val="20"/>
                <w:szCs w:val="20"/>
              </w:rPr>
              <w:t>4.1.7 Psychiatrists working in or near the largest city</w:t>
            </w:r>
          </w:p>
          <w:p w14:paraId="436F12D4" w14:textId="1FE5167D" w:rsidR="009E19F2" w:rsidRPr="009072B2" w:rsidRDefault="009E19F2" w:rsidP="00F20E42">
            <w:pPr>
              <w:rPr>
                <w:rFonts w:ascii="Calibri Light" w:hAnsi="Calibri Light" w:cs="Calibri Light"/>
                <w:iCs/>
                <w:sz w:val="20"/>
                <w:szCs w:val="20"/>
              </w:rPr>
            </w:pPr>
            <w:r w:rsidRPr="009072B2">
              <w:rPr>
                <w:rFonts w:ascii="Calibri Light" w:hAnsi="Calibri Light" w:cs="Calibri Light"/>
                <w:iCs/>
                <w:sz w:val="20"/>
                <w:szCs w:val="20"/>
              </w:rPr>
              <w:lastRenderedPageBreak/>
              <w:t>4.1.8 Nurses working in or for mental health facilities in or near the largest city</w:t>
            </w:r>
          </w:p>
          <w:p w14:paraId="17322928"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4.2.1 Professionals graduated last year</w:t>
            </w:r>
          </w:p>
          <w:p w14:paraId="7A61AAB6"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4.2.2 Refresher training for mental health staff on the rational use of psychotropic drugs</w:t>
            </w:r>
          </w:p>
          <w:p w14:paraId="0FDEF764"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4.2.3 Refresher training for mental health staff in psychosocial (non-biological) interventions</w:t>
            </w:r>
          </w:p>
          <w:p w14:paraId="77C560C3"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4.2.4 Refresher training for mental health staff on child and adolescent mental health issues</w:t>
            </w:r>
          </w:p>
          <w:p w14:paraId="6A1E03D6"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4.2.5 Psychiatrists emigrating to other countries</w:t>
            </w:r>
          </w:p>
          <w:p w14:paraId="1C861145"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1.4.4 Training staff in mental hospitals on human rights protection of patients</w:t>
            </w:r>
          </w:p>
          <w:p w14:paraId="5E514674"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1.4.5 Training staff in community-based inpatient psychiatric units and community residential facilities on human rights protection of patients</w:t>
            </w:r>
          </w:p>
        </w:tc>
      </w:tr>
      <w:tr w:rsidR="009E19F2" w:rsidRPr="009072B2" w14:paraId="061E4BB0" w14:textId="77777777" w:rsidTr="00B8338C">
        <w:tc>
          <w:tcPr>
            <w:tcW w:w="4392" w:type="dxa"/>
            <w:tcBorders>
              <w:bottom w:val="single" w:sz="4" w:space="0" w:color="auto"/>
            </w:tcBorders>
          </w:tcPr>
          <w:p w14:paraId="3A0C1841" w14:textId="6560EC30" w:rsidR="009E19F2" w:rsidRPr="009072B2" w:rsidRDefault="009E19F2" w:rsidP="00B8338C">
            <w:pPr>
              <w:rPr>
                <w:rFonts w:ascii="Calibri Light" w:hAnsi="Calibri Light" w:cs="Calibri Light"/>
                <w:b/>
                <w:iCs/>
                <w:sz w:val="20"/>
                <w:szCs w:val="20"/>
              </w:rPr>
            </w:pPr>
            <w:r w:rsidRPr="009072B2">
              <w:rPr>
                <w:rFonts w:ascii="Calibri Light" w:hAnsi="Calibri Light" w:cs="Calibri Light"/>
                <w:b/>
                <w:iCs/>
                <w:sz w:val="20"/>
                <w:szCs w:val="20"/>
              </w:rPr>
              <w:lastRenderedPageBreak/>
              <w:t xml:space="preserve">6. Mental </w:t>
            </w:r>
            <w:r w:rsidR="00983BA7" w:rsidRPr="009072B2">
              <w:rPr>
                <w:rFonts w:ascii="Calibri Light" w:hAnsi="Calibri Light" w:cs="Calibri Light"/>
                <w:b/>
                <w:iCs/>
                <w:sz w:val="20"/>
                <w:szCs w:val="20"/>
              </w:rPr>
              <w:t>health training in general health care</w:t>
            </w:r>
          </w:p>
          <w:p w14:paraId="7D0B41A9" w14:textId="7A5F904C"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 xml:space="preserve">6.1 Please indicate the number of mental health training courses (lasting at least two days) and the number of trained health care workers in non-specialized/ general health care settings in the </w:t>
            </w:r>
            <w:r w:rsidRPr="009072B2">
              <w:rPr>
                <w:rFonts w:ascii="Calibri Light" w:hAnsi="Calibri Light" w:cs="Calibri Light"/>
                <w:iCs/>
                <w:sz w:val="20"/>
                <w:szCs w:val="20"/>
                <w:u w:val="single"/>
              </w:rPr>
              <w:t>last year</w:t>
            </w:r>
            <w:r w:rsidRPr="009072B2">
              <w:rPr>
                <w:rFonts w:ascii="Calibri Light" w:hAnsi="Calibri Light" w:cs="Calibri Light"/>
                <w:iCs/>
                <w:sz w:val="20"/>
                <w:szCs w:val="20"/>
              </w:rPr>
              <w:t>.</w:t>
            </w:r>
          </w:p>
        </w:tc>
        <w:tc>
          <w:tcPr>
            <w:tcW w:w="4392" w:type="dxa"/>
            <w:tcBorders>
              <w:bottom w:val="single" w:sz="4" w:space="0" w:color="auto"/>
            </w:tcBorders>
          </w:tcPr>
          <w:p w14:paraId="33E2FE9C" w14:textId="77777777" w:rsidR="009E19F2" w:rsidRPr="009072B2" w:rsidRDefault="009E19F2" w:rsidP="00B8338C">
            <w:pPr>
              <w:rPr>
                <w:rFonts w:ascii="Calibri Light" w:hAnsi="Calibri Light" w:cs="Calibri Light"/>
                <w:iCs/>
                <w:sz w:val="20"/>
                <w:szCs w:val="20"/>
              </w:rPr>
            </w:pPr>
          </w:p>
          <w:p w14:paraId="264E7739"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3.1.1 Undergraduate training for medical doctors</w:t>
            </w:r>
          </w:p>
          <w:p w14:paraId="2B40834D" w14:textId="166D5CDD"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 xml:space="preserve">3.1.3 Assessment and treatment protocols in physician-based </w:t>
            </w:r>
            <w:r w:rsidR="002337E0">
              <w:rPr>
                <w:rFonts w:ascii="Calibri Light" w:hAnsi="Calibri Light" w:cs="Calibri Light"/>
                <w:iCs/>
                <w:sz w:val="20"/>
                <w:szCs w:val="20"/>
              </w:rPr>
              <w:t>PHC</w:t>
            </w:r>
          </w:p>
          <w:p w14:paraId="64F9E049"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3.1.4 Referrals between PHC doctors and mental health professionals</w:t>
            </w:r>
          </w:p>
          <w:p w14:paraId="611E3D04"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3.1.5 Interaction of PHC doctors with mental health services</w:t>
            </w:r>
          </w:p>
          <w:p w14:paraId="60179CE4"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3.2.1 Undergraduate training for nurses</w:t>
            </w:r>
          </w:p>
          <w:p w14:paraId="04EAB9E3"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3.2.2 Training for non-doctor/non nurse PHC workers in vocational school</w:t>
            </w:r>
          </w:p>
          <w:p w14:paraId="3BE9F1E3"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3.2.5 Assessment and treatment protocols in non-physician-based PHC</w:t>
            </w:r>
          </w:p>
          <w:p w14:paraId="18F162B1" w14:textId="6FFF06E2"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 xml:space="preserve">3.2.6 Referrals </w:t>
            </w:r>
            <w:r w:rsidR="00432C3D">
              <w:rPr>
                <w:rFonts w:ascii="Calibri Light" w:hAnsi="Calibri Light" w:cs="Calibri Light"/>
                <w:iCs/>
                <w:sz w:val="20"/>
                <w:szCs w:val="20"/>
              </w:rPr>
              <w:t>between</w:t>
            </w:r>
            <w:r w:rsidRPr="009072B2">
              <w:rPr>
                <w:rFonts w:ascii="Calibri Light" w:hAnsi="Calibri Light" w:cs="Calibri Light"/>
                <w:iCs/>
                <w:sz w:val="20"/>
                <w:szCs w:val="20"/>
              </w:rPr>
              <w:t xml:space="preserve"> non-physician-based PHC to a higher level of care</w:t>
            </w:r>
          </w:p>
          <w:p w14:paraId="7F63CFE0"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3.3.1 Interaction of physician-based PHC clinics with complementary/alternative/traditional practitioners</w:t>
            </w:r>
          </w:p>
          <w:p w14:paraId="332AD1B1"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3.3.2 Interaction of non-physician-based PHC clinics with complementary/alternative/traditional practitioners</w:t>
            </w:r>
          </w:p>
          <w:p w14:paraId="0CBB3CF5"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3.3.3 Interaction of mental health facilities with complementary/alternative/traditional practitioners</w:t>
            </w:r>
          </w:p>
        </w:tc>
      </w:tr>
      <w:tr w:rsidR="009E19F2" w:rsidRPr="009072B2" w14:paraId="60120D62" w14:textId="77777777" w:rsidTr="00B8338C">
        <w:tc>
          <w:tcPr>
            <w:tcW w:w="4392" w:type="dxa"/>
            <w:shd w:val="clear" w:color="auto" w:fill="FFFF00"/>
          </w:tcPr>
          <w:p w14:paraId="534A59C1" w14:textId="77777777" w:rsidR="009E19F2" w:rsidRPr="009072B2" w:rsidRDefault="009E19F2" w:rsidP="00B8338C">
            <w:pPr>
              <w:rPr>
                <w:rFonts w:ascii="Calibri Light" w:hAnsi="Calibri Light" w:cs="Calibri Light"/>
                <w:b/>
                <w:iCs/>
                <w:sz w:val="20"/>
                <w:szCs w:val="20"/>
              </w:rPr>
            </w:pPr>
            <w:r w:rsidRPr="009072B2">
              <w:rPr>
                <w:rFonts w:ascii="Calibri Light" w:hAnsi="Calibri Light" w:cs="Calibri Light"/>
                <w:b/>
                <w:iCs/>
                <w:sz w:val="20"/>
                <w:szCs w:val="20"/>
              </w:rPr>
              <w:t>MEDICINES AND TECHNOLOGY</w:t>
            </w:r>
          </w:p>
        </w:tc>
        <w:tc>
          <w:tcPr>
            <w:tcW w:w="4392" w:type="dxa"/>
            <w:shd w:val="clear" w:color="auto" w:fill="FFFF00"/>
          </w:tcPr>
          <w:p w14:paraId="66623181" w14:textId="77777777" w:rsidR="009E19F2" w:rsidRPr="009072B2" w:rsidRDefault="009E19F2" w:rsidP="00B8338C">
            <w:pPr>
              <w:rPr>
                <w:rFonts w:ascii="Calibri Light" w:hAnsi="Calibri Light" w:cs="Calibri Light"/>
                <w:iCs/>
                <w:sz w:val="20"/>
                <w:szCs w:val="20"/>
              </w:rPr>
            </w:pPr>
          </w:p>
        </w:tc>
      </w:tr>
      <w:tr w:rsidR="009E19F2" w:rsidRPr="009072B2" w14:paraId="6B93496F" w14:textId="77777777" w:rsidTr="00B8338C">
        <w:tc>
          <w:tcPr>
            <w:tcW w:w="4392" w:type="dxa"/>
            <w:tcBorders>
              <w:bottom w:val="single" w:sz="4" w:space="0" w:color="auto"/>
            </w:tcBorders>
          </w:tcPr>
          <w:p w14:paraId="2F985B8B" w14:textId="77777777" w:rsidR="009E19F2" w:rsidRPr="009072B2" w:rsidRDefault="009E19F2" w:rsidP="00B8338C">
            <w:pPr>
              <w:rPr>
                <w:rFonts w:ascii="Calibri Light" w:hAnsi="Calibri Light" w:cs="Calibri Light"/>
                <w:iCs/>
                <w:sz w:val="20"/>
                <w:szCs w:val="20"/>
              </w:rPr>
            </w:pPr>
          </w:p>
        </w:tc>
        <w:tc>
          <w:tcPr>
            <w:tcW w:w="4392" w:type="dxa"/>
            <w:tcBorders>
              <w:bottom w:val="single" w:sz="4" w:space="0" w:color="auto"/>
            </w:tcBorders>
          </w:tcPr>
          <w:p w14:paraId="02FCAF67"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1.1.3 Psychotropic medicines included on the essential medicines list</w:t>
            </w:r>
          </w:p>
          <w:p w14:paraId="32E1B5F8"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2.10.1 Availability of medicines in mental hospitals</w:t>
            </w:r>
          </w:p>
          <w:p w14:paraId="180EC3BD"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2.10.2 Availability of medicines in community-based psychiatric inpatient units</w:t>
            </w:r>
          </w:p>
          <w:p w14:paraId="0977EF92"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2.10.3 Availability of medicines in mental health outpatient facilities</w:t>
            </w:r>
          </w:p>
          <w:p w14:paraId="592E7992"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3.1.6 Prescription by primary health care doctors</w:t>
            </w:r>
          </w:p>
          <w:p w14:paraId="66FAC575"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3.1.7 Availability of medicines to primary health care patients in physician-based primary health care</w:t>
            </w:r>
          </w:p>
          <w:p w14:paraId="3D75F72A"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3.2.7 Availability of medicines to PHC patients in non-physician-based PHC clinics</w:t>
            </w:r>
          </w:p>
          <w:p w14:paraId="7197E20B"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3.2.8 Prescription by nurses</w:t>
            </w:r>
          </w:p>
          <w:p w14:paraId="6AC7AD64"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lastRenderedPageBreak/>
              <w:t>3.2.9 Prescription by non-doctor/non-nurse PHC worker</w:t>
            </w:r>
          </w:p>
          <w:p w14:paraId="0953B6AA" w14:textId="77777777" w:rsidR="009E19F2" w:rsidRPr="009072B2" w:rsidRDefault="009E19F2" w:rsidP="00B8338C">
            <w:pPr>
              <w:rPr>
                <w:rFonts w:ascii="Calibri Light" w:hAnsi="Calibri Light" w:cs="Calibri Light"/>
                <w:iCs/>
                <w:sz w:val="20"/>
                <w:szCs w:val="20"/>
              </w:rPr>
            </w:pPr>
          </w:p>
        </w:tc>
      </w:tr>
      <w:tr w:rsidR="009E19F2" w:rsidRPr="009072B2" w14:paraId="0626CEA7" w14:textId="77777777" w:rsidTr="00B8338C">
        <w:tc>
          <w:tcPr>
            <w:tcW w:w="4392" w:type="dxa"/>
            <w:shd w:val="clear" w:color="auto" w:fill="B4C6E7" w:themeFill="accent5" w:themeFillTint="66"/>
          </w:tcPr>
          <w:p w14:paraId="0C751193" w14:textId="77777777" w:rsidR="009E19F2" w:rsidRPr="009072B2" w:rsidRDefault="009E19F2" w:rsidP="00B8338C">
            <w:pPr>
              <w:rPr>
                <w:rFonts w:ascii="Calibri Light" w:hAnsi="Calibri Light" w:cs="Calibri Light"/>
                <w:b/>
                <w:iCs/>
                <w:sz w:val="20"/>
                <w:szCs w:val="20"/>
              </w:rPr>
            </w:pPr>
            <w:r w:rsidRPr="009072B2">
              <w:rPr>
                <w:rFonts w:ascii="Calibri Light" w:hAnsi="Calibri Light" w:cs="Calibri Light"/>
                <w:b/>
                <w:iCs/>
                <w:sz w:val="20"/>
                <w:szCs w:val="20"/>
              </w:rPr>
              <w:lastRenderedPageBreak/>
              <w:t>HEALTH FINANCING</w:t>
            </w:r>
          </w:p>
        </w:tc>
        <w:tc>
          <w:tcPr>
            <w:tcW w:w="4392" w:type="dxa"/>
            <w:shd w:val="clear" w:color="auto" w:fill="B4C6E7" w:themeFill="accent5" w:themeFillTint="66"/>
          </w:tcPr>
          <w:p w14:paraId="022FFDC3" w14:textId="77777777" w:rsidR="009E19F2" w:rsidRPr="009072B2" w:rsidRDefault="009E19F2" w:rsidP="00B8338C">
            <w:pPr>
              <w:rPr>
                <w:rFonts w:ascii="Calibri Light" w:hAnsi="Calibri Light" w:cs="Calibri Light"/>
                <w:iCs/>
                <w:sz w:val="20"/>
                <w:szCs w:val="20"/>
              </w:rPr>
            </w:pPr>
          </w:p>
        </w:tc>
      </w:tr>
      <w:tr w:rsidR="009E19F2" w:rsidRPr="009072B2" w14:paraId="748DADAA" w14:textId="77777777" w:rsidTr="00B8338C">
        <w:tc>
          <w:tcPr>
            <w:tcW w:w="4392" w:type="dxa"/>
          </w:tcPr>
          <w:p w14:paraId="19D2819D" w14:textId="0F634F8D" w:rsidR="009E19F2" w:rsidRPr="009072B2" w:rsidRDefault="009E19F2" w:rsidP="00B8338C">
            <w:pPr>
              <w:rPr>
                <w:rFonts w:ascii="Calibri Light" w:hAnsi="Calibri Light" w:cs="Calibri Light"/>
                <w:b/>
                <w:iCs/>
                <w:sz w:val="20"/>
                <w:szCs w:val="20"/>
              </w:rPr>
            </w:pPr>
            <w:r w:rsidRPr="009072B2">
              <w:rPr>
                <w:rFonts w:ascii="Calibri Light" w:hAnsi="Calibri Light" w:cs="Calibri Light"/>
                <w:b/>
                <w:iCs/>
                <w:sz w:val="20"/>
                <w:szCs w:val="20"/>
              </w:rPr>
              <w:t xml:space="preserve">4. Government </w:t>
            </w:r>
            <w:r w:rsidR="00F20E42" w:rsidRPr="009072B2">
              <w:rPr>
                <w:rFonts w:ascii="Calibri Light" w:hAnsi="Calibri Light" w:cs="Calibri Light"/>
                <w:b/>
                <w:iCs/>
                <w:sz w:val="20"/>
                <w:szCs w:val="20"/>
              </w:rPr>
              <w:t>mental health spending</w:t>
            </w:r>
          </w:p>
          <w:p w14:paraId="3BC31D32"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4.1 Is the care and treatment of persons with major mental disorders (psychosis, bipolar disorder, depression) included in national health insurance or reimbursement schemes in your country?</w:t>
            </w:r>
          </w:p>
          <w:p w14:paraId="4743E875"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4.2 How do the majority of persons with mental disorders pay for care?</w:t>
            </w:r>
          </w:p>
          <w:p w14:paraId="1339B835"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4.3 What is the government’s total expenditure on mental health?</w:t>
            </w:r>
          </w:p>
          <w:p w14:paraId="285C8BB8"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4.4 What expenditures are included in this reported estimate?</w:t>
            </w:r>
          </w:p>
          <w:p w14:paraId="0168C9BF"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4.5 What is the government’s total expenditure on mental hospitals?</w:t>
            </w:r>
          </w:p>
        </w:tc>
        <w:tc>
          <w:tcPr>
            <w:tcW w:w="4392" w:type="dxa"/>
          </w:tcPr>
          <w:p w14:paraId="2C1044D5" w14:textId="77777777" w:rsidR="009E19F2" w:rsidRPr="009072B2" w:rsidRDefault="009E19F2" w:rsidP="00B8338C">
            <w:pPr>
              <w:rPr>
                <w:rFonts w:ascii="Calibri Light" w:hAnsi="Calibri Light" w:cs="Calibri Light"/>
                <w:iCs/>
                <w:sz w:val="20"/>
                <w:szCs w:val="20"/>
              </w:rPr>
            </w:pPr>
          </w:p>
          <w:p w14:paraId="072D6BD0" w14:textId="77777777" w:rsidR="009E19F2" w:rsidRPr="009072B2" w:rsidRDefault="009E19F2" w:rsidP="00B8338C">
            <w:pPr>
              <w:rPr>
                <w:rFonts w:ascii="Calibri Light" w:hAnsi="Calibri Light" w:cs="Calibri Light"/>
                <w:iCs/>
                <w:sz w:val="20"/>
                <w:szCs w:val="20"/>
              </w:rPr>
            </w:pPr>
          </w:p>
        </w:tc>
      </w:tr>
      <w:tr w:rsidR="009E19F2" w:rsidRPr="009072B2" w14:paraId="64AB715C" w14:textId="77777777" w:rsidTr="00B8338C">
        <w:tc>
          <w:tcPr>
            <w:tcW w:w="4392" w:type="dxa"/>
            <w:tcBorders>
              <w:bottom w:val="single" w:sz="4" w:space="0" w:color="auto"/>
            </w:tcBorders>
          </w:tcPr>
          <w:p w14:paraId="7A4C438F" w14:textId="530A91A3" w:rsidR="009E19F2" w:rsidRPr="009072B2" w:rsidRDefault="009E19F2" w:rsidP="00B8338C">
            <w:pPr>
              <w:rPr>
                <w:rFonts w:ascii="Calibri Light" w:hAnsi="Calibri Light" w:cs="Calibri Light"/>
                <w:b/>
                <w:iCs/>
                <w:sz w:val="20"/>
                <w:szCs w:val="20"/>
              </w:rPr>
            </w:pPr>
            <w:r w:rsidRPr="009072B2">
              <w:rPr>
                <w:rFonts w:ascii="Calibri Light" w:hAnsi="Calibri Light" w:cs="Calibri Light"/>
                <w:b/>
                <w:iCs/>
                <w:sz w:val="20"/>
                <w:szCs w:val="20"/>
              </w:rPr>
              <w:t xml:space="preserve">10. Social </w:t>
            </w:r>
            <w:r w:rsidR="00F20E42" w:rsidRPr="009072B2">
              <w:rPr>
                <w:rFonts w:ascii="Calibri Light" w:hAnsi="Calibri Light" w:cs="Calibri Light"/>
                <w:b/>
                <w:iCs/>
                <w:sz w:val="20"/>
                <w:szCs w:val="20"/>
              </w:rPr>
              <w:t>s</w:t>
            </w:r>
            <w:r w:rsidRPr="009072B2">
              <w:rPr>
                <w:rFonts w:ascii="Calibri Light" w:hAnsi="Calibri Light" w:cs="Calibri Light"/>
                <w:b/>
                <w:iCs/>
                <w:sz w:val="20"/>
                <w:szCs w:val="20"/>
              </w:rPr>
              <w:t>upport</w:t>
            </w:r>
          </w:p>
          <w:p w14:paraId="5AC8C3A7" w14:textId="32F1E6ED"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10.1 Please select one response only from the following checklist concerning the availability/status of government social support for persons with mental disorders in your country.</w:t>
            </w:r>
          </w:p>
          <w:p w14:paraId="6306BD80"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10.2 Please indicate the main forms of government social support provided to</w:t>
            </w:r>
          </w:p>
          <w:p w14:paraId="14A0BD8E" w14:textId="59BC6E53"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persons with mental disorders in your country</w:t>
            </w:r>
            <w:r w:rsidR="00F20E42">
              <w:rPr>
                <w:rFonts w:ascii="Calibri Light" w:hAnsi="Calibri Light" w:cs="Calibri Light"/>
                <w:iCs/>
                <w:sz w:val="20"/>
                <w:szCs w:val="20"/>
              </w:rPr>
              <w:t>.</w:t>
            </w:r>
          </w:p>
        </w:tc>
        <w:tc>
          <w:tcPr>
            <w:tcW w:w="4392" w:type="dxa"/>
            <w:tcBorders>
              <w:bottom w:val="single" w:sz="4" w:space="0" w:color="auto"/>
            </w:tcBorders>
          </w:tcPr>
          <w:p w14:paraId="7594B332" w14:textId="77777777" w:rsidR="009E19F2" w:rsidRPr="009072B2" w:rsidRDefault="009E19F2" w:rsidP="00B8338C">
            <w:pPr>
              <w:rPr>
                <w:rFonts w:ascii="Calibri Light" w:hAnsi="Calibri Light" w:cs="Calibri Light"/>
                <w:iCs/>
                <w:sz w:val="20"/>
                <w:szCs w:val="20"/>
              </w:rPr>
            </w:pPr>
          </w:p>
        </w:tc>
      </w:tr>
      <w:tr w:rsidR="009E19F2" w:rsidRPr="009072B2" w14:paraId="319AA04C" w14:textId="77777777" w:rsidTr="00B8338C">
        <w:tc>
          <w:tcPr>
            <w:tcW w:w="4392" w:type="dxa"/>
            <w:shd w:val="clear" w:color="auto" w:fill="FF0000"/>
          </w:tcPr>
          <w:p w14:paraId="2028BB5A" w14:textId="77777777" w:rsidR="009E19F2" w:rsidRPr="009072B2" w:rsidRDefault="009E19F2" w:rsidP="00B8338C">
            <w:pPr>
              <w:rPr>
                <w:rFonts w:ascii="Calibri Light" w:hAnsi="Calibri Light" w:cs="Calibri Light"/>
                <w:b/>
                <w:iCs/>
                <w:sz w:val="20"/>
                <w:szCs w:val="20"/>
              </w:rPr>
            </w:pPr>
            <w:r w:rsidRPr="009072B2">
              <w:rPr>
                <w:rFonts w:ascii="Calibri Light" w:hAnsi="Calibri Light" w:cs="Calibri Light"/>
                <w:b/>
                <w:iCs/>
                <w:sz w:val="20"/>
                <w:szCs w:val="20"/>
              </w:rPr>
              <w:t>HEALTH INFORMATION</w:t>
            </w:r>
          </w:p>
        </w:tc>
        <w:tc>
          <w:tcPr>
            <w:tcW w:w="4392" w:type="dxa"/>
            <w:shd w:val="clear" w:color="auto" w:fill="FF0000"/>
          </w:tcPr>
          <w:p w14:paraId="55A838DF" w14:textId="77777777" w:rsidR="009E19F2" w:rsidRPr="009072B2" w:rsidRDefault="009E19F2" w:rsidP="00B8338C">
            <w:pPr>
              <w:rPr>
                <w:rFonts w:ascii="Calibri Light" w:hAnsi="Calibri Light" w:cs="Calibri Light"/>
                <w:iCs/>
                <w:sz w:val="20"/>
                <w:szCs w:val="20"/>
              </w:rPr>
            </w:pPr>
          </w:p>
        </w:tc>
      </w:tr>
      <w:tr w:rsidR="009E19F2" w:rsidRPr="009072B2" w14:paraId="75D763C0" w14:textId="77777777" w:rsidTr="00B8338C">
        <w:tc>
          <w:tcPr>
            <w:tcW w:w="4392" w:type="dxa"/>
          </w:tcPr>
          <w:p w14:paraId="140462EC" w14:textId="5B06D1F0" w:rsidR="009E19F2" w:rsidRPr="009072B2" w:rsidRDefault="009E19F2" w:rsidP="00B8338C">
            <w:pPr>
              <w:rPr>
                <w:rFonts w:ascii="Calibri Light" w:hAnsi="Calibri Light" w:cs="Calibri Light"/>
                <w:b/>
                <w:iCs/>
                <w:sz w:val="20"/>
                <w:szCs w:val="20"/>
              </w:rPr>
            </w:pPr>
            <w:r w:rsidRPr="009072B2">
              <w:rPr>
                <w:rFonts w:ascii="Calibri Light" w:hAnsi="Calibri Light" w:cs="Calibri Light"/>
                <w:b/>
                <w:iCs/>
                <w:sz w:val="20"/>
                <w:szCs w:val="20"/>
              </w:rPr>
              <w:t xml:space="preserve">12. Mental </w:t>
            </w:r>
            <w:r w:rsidR="000B35C5" w:rsidRPr="009072B2">
              <w:rPr>
                <w:rFonts w:ascii="Calibri Light" w:hAnsi="Calibri Light" w:cs="Calibri Light"/>
                <w:b/>
                <w:iCs/>
                <w:sz w:val="20"/>
                <w:szCs w:val="20"/>
              </w:rPr>
              <w:t>health information systems</w:t>
            </w:r>
          </w:p>
          <w:p w14:paraId="0753AD03"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 xml:space="preserve">12.1 Please complete the table below describing </w:t>
            </w:r>
            <w:r w:rsidRPr="009072B2">
              <w:rPr>
                <w:rFonts w:ascii="Calibri Light" w:hAnsi="Calibri Light" w:cs="Calibri Light"/>
                <w:iCs/>
                <w:sz w:val="20"/>
                <w:szCs w:val="20"/>
                <w:u w:val="single"/>
              </w:rPr>
              <w:t>mental health data availability</w:t>
            </w:r>
            <w:r w:rsidRPr="009072B2">
              <w:rPr>
                <w:rFonts w:ascii="Calibri Light" w:hAnsi="Calibri Light" w:cs="Calibri Light"/>
                <w:iCs/>
                <w:sz w:val="20"/>
                <w:szCs w:val="20"/>
              </w:rPr>
              <w:t xml:space="preserve"> in your country in the last one year.</w:t>
            </w:r>
          </w:p>
          <w:p w14:paraId="30210530" w14:textId="2B73D8D6"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 xml:space="preserve">12.2 Please select one response only from the following checklist concerning the availability/status of </w:t>
            </w:r>
            <w:r w:rsidRPr="009072B2">
              <w:rPr>
                <w:rFonts w:ascii="Calibri Light" w:hAnsi="Calibri Light" w:cs="Calibri Light"/>
                <w:iCs/>
                <w:sz w:val="20"/>
                <w:szCs w:val="20"/>
                <w:u w:val="single"/>
              </w:rPr>
              <w:t>mental health data reporting</w:t>
            </w:r>
            <w:r w:rsidRPr="009072B2">
              <w:rPr>
                <w:rFonts w:ascii="Calibri Light" w:hAnsi="Calibri Light" w:cs="Calibri Light"/>
                <w:iCs/>
                <w:sz w:val="20"/>
                <w:szCs w:val="20"/>
              </w:rPr>
              <w:t xml:space="preserve"> in your country.</w:t>
            </w:r>
          </w:p>
          <w:p w14:paraId="7DD0C5A5" w14:textId="77777777" w:rsidR="009E19F2" w:rsidRPr="009072B2" w:rsidRDefault="009E19F2" w:rsidP="00B8338C">
            <w:pPr>
              <w:rPr>
                <w:rFonts w:ascii="Calibri Light" w:hAnsi="Calibri Light" w:cs="Calibri Light"/>
                <w:iCs/>
                <w:sz w:val="20"/>
                <w:szCs w:val="20"/>
              </w:rPr>
            </w:pPr>
            <w:r w:rsidRPr="009072B2">
              <w:rPr>
                <w:rFonts w:ascii="Calibri Light" w:hAnsi="Calibri Light" w:cs="Calibri Light"/>
                <w:iCs/>
                <w:sz w:val="20"/>
                <w:szCs w:val="20"/>
              </w:rPr>
              <w:t>12.3 For 1.b. (Suicide mortality rate), please indicate who is responsible for ascertainment of suicide?</w:t>
            </w:r>
          </w:p>
        </w:tc>
        <w:tc>
          <w:tcPr>
            <w:tcW w:w="4392" w:type="dxa"/>
          </w:tcPr>
          <w:p w14:paraId="4D3B4885" w14:textId="77777777" w:rsidR="009E19F2" w:rsidRPr="009072B2" w:rsidRDefault="009E19F2" w:rsidP="00B8338C">
            <w:pPr>
              <w:rPr>
                <w:rFonts w:ascii="Calibri Light" w:hAnsi="Calibri Light" w:cs="Calibri Light"/>
                <w:iCs/>
                <w:sz w:val="20"/>
                <w:szCs w:val="20"/>
              </w:rPr>
            </w:pPr>
          </w:p>
          <w:p w14:paraId="765A00A3" w14:textId="77777777" w:rsidR="009E19F2" w:rsidRPr="009072B2" w:rsidRDefault="009E19F2" w:rsidP="00B8338C">
            <w:pPr>
              <w:rPr>
                <w:rFonts w:ascii="Calibri Light" w:hAnsi="Calibri Light" w:cs="Calibri Light"/>
                <w:iCs/>
                <w:sz w:val="20"/>
                <w:szCs w:val="20"/>
              </w:rPr>
            </w:pPr>
          </w:p>
        </w:tc>
      </w:tr>
    </w:tbl>
    <w:p w14:paraId="631AA460" w14:textId="77777777" w:rsidR="00D60908" w:rsidRDefault="00D60908"/>
    <w:sectPr w:rsidR="00D609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A4591"/>
    <w:multiLevelType w:val="hybridMultilevel"/>
    <w:tmpl w:val="4246D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9F2"/>
    <w:rsid w:val="000B35C5"/>
    <w:rsid w:val="00205729"/>
    <w:rsid w:val="002337E0"/>
    <w:rsid w:val="002469A9"/>
    <w:rsid w:val="00263B92"/>
    <w:rsid w:val="004111B0"/>
    <w:rsid w:val="00432C3D"/>
    <w:rsid w:val="00983BA7"/>
    <w:rsid w:val="009E19F2"/>
    <w:rsid w:val="00D60908"/>
    <w:rsid w:val="00E57DA9"/>
    <w:rsid w:val="00EF0660"/>
    <w:rsid w:val="00F20E42"/>
    <w:rsid w:val="00F639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FF94"/>
  <w15:chartTrackingRefBased/>
  <w15:docId w15:val="{38AB1FC7-F1D4-4C1C-B53C-23687D35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9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1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rgater</dc:creator>
  <cp:keywords/>
  <dc:description/>
  <cp:lastModifiedBy>EISENSTADT, Kevin</cp:lastModifiedBy>
  <cp:revision>11</cp:revision>
  <dcterms:created xsi:type="dcterms:W3CDTF">2022-11-01T14:22:00Z</dcterms:created>
  <dcterms:modified xsi:type="dcterms:W3CDTF">2022-11-29T12:52:00Z</dcterms:modified>
</cp:coreProperties>
</file>